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09</w:t>
      </w:r>
      <w:r>
        <w:t xml:space="preserve"> </w:t>
      </w:r>
      <w:r>
        <w:t xml:space="preserve">·</w:t>
      </w:r>
      <w:r>
        <w:t xml:space="preserve"> </w:t>
      </w:r>
      <w:r>
        <w:t xml:space="preserve">Items</w:t>
      </w:r>
      <w:r>
        <w:t xml:space="preserve"> </w:t>
      </w:r>
      <w:r>
        <w:t xml:space="preserve">of</w:t>
      </w:r>
      <w:r>
        <w:t xml:space="preserve"> </w:t>
      </w:r>
      <w:r>
        <w:t xml:space="preserve">Power</w:t>
      </w:r>
    </w:p>
    <w:bookmarkStart w:id="47" w:name="items-of-power"/>
    <w:p>
      <w:pPr>
        <w:pStyle w:val="Titre1"/>
      </w:pPr>
      <w:r>
        <w:t xml:space="preserve">09 · Items of Power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9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33" w:name="items-of-the-court-of-ardor"/>
    <w:p>
      <w:pPr>
        <w:pStyle w:val="Titre2"/>
      </w:pPr>
      <w:r>
        <w:t xml:space="preserve">Items of the Court of Ardor</w:t>
      </w:r>
    </w:p>
    <w:bookmarkStart w:id="23" w:name="standard-court-magic-items"/>
    <w:p>
      <w:pPr>
        <w:pStyle w:val="Titre3"/>
      </w:pPr>
      <w:r>
        <w:t xml:space="preserve">Standard Court Magic Items</w:t>
      </w:r>
    </w:p>
    <w:p>
      <w:pPr>
        <w:pStyle w:val="FirstParagraph"/>
      </w:pPr>
      <w:r>
        <w:t xml:space="preserve">This magical equipment has been issued to each Lord, Lady, Knight and</w:t>
      </w:r>
      <w:r>
        <w:t xml:space="preserve"> </w:t>
      </w:r>
      <w:r>
        <w:t xml:space="preserve">Herald of the Court, as well as the eight Citadel Captains. Starred</w:t>
      </w:r>
      <w:r>
        <w:t xml:space="preserve"> </w:t>
      </w:r>
      <w:r>
        <w:t xml:space="preserve">items are aligned to them individually and cannot be used by any other,</w:t>
      </w:r>
      <w:r>
        <w:t xml:space="preserve"> </w:t>
      </w:r>
      <w:r>
        <w:t xml:space="preserve">on pain of an “A” Shock critical each time the item is touched by a not</w:t>
      </w:r>
      <w:r>
        <w:t xml:space="preserve"> </w:t>
      </w:r>
      <w:r>
        <w:t xml:space="preserve">aligned person. All other items can be used interchangeably, but the new</w:t>
      </w:r>
      <w:r>
        <w:t xml:space="preserve"> </w:t>
      </w:r>
      <w:r>
        <w:t xml:space="preserve">owner risks the item being traced by the Court.</w:t>
      </w:r>
    </w:p>
    <w:bookmarkEnd w:id="23"/>
    <w:bookmarkStart w:id="24" w:name="suit-of-staves"/>
    <w:p>
      <w:pPr>
        <w:pStyle w:val="Titre3"/>
      </w:pPr>
      <w:r>
        <w:t xml:space="preserve">Suit of Staves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Gnarled staff (*)</w:t>
      </w:r>
      <w:r>
        <w:t xml:space="preserve"> </w:t>
      </w:r>
      <w:r>
        <w:t xml:space="preserve">· of grey-brown wood which allows</w:t>
      </w:r>
      <w:r>
        <w:t xml:space="preserve"> </w:t>
      </w:r>
      <w:r>
        <w:t xml:space="preserve">the user to employ the</w:t>
      </w:r>
      <w:r>
        <w:t xml:space="preserve"> </w:t>
      </w:r>
      <w:r>
        <w:rPr>
          <w:iCs/>
          <w:i/>
        </w:rPr>
        <w:t xml:space="preserve">Fire Law</w:t>
      </w:r>
      <w:r>
        <w:t xml:space="preserve"> </w:t>
      </w:r>
      <w:r>
        <w:t xml:space="preserve">spell list to ten levels above</w:t>
      </w:r>
      <w:r>
        <w:t xml:space="preserve"> </w:t>
      </w:r>
      <w:r>
        <w:t xml:space="preserve">his own, whether or not he knows the list (but he must expend his own</w:t>
      </w:r>
      <w:r>
        <w:t xml:space="preserve"> </w:t>
      </w:r>
      <w:r>
        <w:t xml:space="preserve">power points at the full spell level). The staff will also burst into</w:t>
      </w:r>
      <w:r>
        <w:t xml:space="preserve"> </w:t>
      </w:r>
      <w:r>
        <w:t xml:space="preserve">flame on the command “Runya!” (Q: flame) without harm to the bearer, and</w:t>
      </w:r>
      <w:r>
        <w:t xml:space="preserve"> </w:t>
      </w:r>
      <w:r>
        <w:t xml:space="preserve">so doing provide</w:t>
      </w:r>
      <w:r>
        <w:t xml:space="preserve"> </w:t>
      </w:r>
      <w:r>
        <w:rPr>
          <w:iCs/>
          <w:i/>
        </w:rPr>
        <w:t xml:space="preserve">Fire Armor</w:t>
      </w:r>
      <w:r>
        <w:t xml:space="preserve"> </w:t>
      </w:r>
      <w:r>
        <w:t xml:space="preserve">to the wearer. It is also a x4</w:t>
      </w:r>
      <w:r>
        <w:t xml:space="preserve"> </w:t>
      </w:r>
      <w:r>
        <w:t xml:space="preserve">power point enhancer. The Knight of Staves has a Mithril sword instead</w:t>
      </w:r>
      <w:r>
        <w:t xml:space="preserve"> </w:t>
      </w:r>
      <w:r>
        <w:t xml:space="preserve">of a staff with the following powers: +40; flames on command (same</w:t>
      </w:r>
      <w:r>
        <w:t xml:space="preserve"> </w:t>
      </w:r>
      <w:r>
        <w:t xml:space="preserve">protection as the staff), delivers a heat critical on top of any regular</w:t>
      </w:r>
      <w:r>
        <w:t xml:space="preserve"> </w:t>
      </w:r>
      <w:r>
        <w:t xml:space="preserve">combat critical of the same value (roll only once).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Uniform robes (*)</w:t>
      </w:r>
      <w:r>
        <w:t xml:space="preserve"> </w:t>
      </w:r>
      <w:r>
        <w:t xml:space="preserve">· give the equivalent of AT3 with</w:t>
      </w:r>
      <w:r>
        <w:t xml:space="preserve"> </w:t>
      </w:r>
      <w:r>
        <w:t xml:space="preserve">a +20 DB. The Knight has a +40 DB tunic.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Dagger</w:t>
      </w:r>
      <w:r>
        <w:t xml:space="preserve"> </w:t>
      </w:r>
      <w:r>
        <w:t xml:space="preserve">· bonus of +35 (+20 quality, +15</w:t>
      </w:r>
      <w:r>
        <w:t xml:space="preserve"> </w:t>
      </w:r>
      <w:r>
        <w:t xml:space="preserve">material).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Cloak</w:t>
      </w:r>
      <w:r>
        <w:t xml:space="preserve"> </w:t>
      </w:r>
      <w:r>
        <w:t xml:space="preserve">· allows the wearer to become invisible</w:t>
      </w:r>
      <w:r>
        <w:t xml:space="preserve"> </w:t>
      </w:r>
      <w:r>
        <w:t xml:space="preserve">instantly (counts as instantaneous spell), once per day.</w:t>
      </w:r>
    </w:p>
    <w:bookmarkEnd w:id="24"/>
    <w:bookmarkStart w:id="25" w:name="suit-of-orbs"/>
    <w:p>
      <w:pPr>
        <w:pStyle w:val="Titre3"/>
      </w:pPr>
      <w:r>
        <w:t xml:space="preserve">Suit of Orbs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Chain of mithril (*)</w:t>
      </w:r>
      <w:r>
        <w:t xml:space="preserve"> </w:t>
      </w:r>
      <w:r>
        <w:t xml:space="preserve">· A chain of mithril, holding</w:t>
      </w:r>
      <w:r>
        <w:t xml:space="preserve"> </w:t>
      </w:r>
      <w:r>
        <w:t xml:space="preserve">suspended a crystal orb, 1” (2,5cm) in diameter. It allows the wearer to</w:t>
      </w:r>
      <w:r>
        <w:t xml:space="preserve"> </w:t>
      </w:r>
      <w:r>
        <w:t xml:space="preserve">use the Open Mentalist List</w:t>
      </w:r>
      <w:r>
        <w:t xml:space="preserve"> </w:t>
      </w:r>
      <w:r>
        <w:rPr>
          <w:iCs/>
          <w:i/>
        </w:rPr>
        <w:t xml:space="preserve">Brilliance</w:t>
      </w:r>
      <w:r>
        <w:t xml:space="preserve"> </w:t>
      </w:r>
      <w:r>
        <w:t xml:space="preserve">with the restrictions as</w:t>
      </w:r>
      <w:r>
        <w:t xml:space="preserve"> </w:t>
      </w:r>
      <w:r>
        <w:t xml:space="preserve">the staff above. It too, is a x4 power point enhancer, and will create</w:t>
      </w:r>
      <w:r>
        <w:t xml:space="preserve"> </w:t>
      </w:r>
      <w:r>
        <w:t xml:space="preserve">an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effect at will about the wearer, giving him an</w:t>
      </w:r>
      <w:r>
        <w:t xml:space="preserve"> </w:t>
      </w:r>
      <w:r>
        <w:t xml:space="preserve">additional +30 to his DB.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Cloak</w:t>
      </w:r>
      <w:r>
        <w:t xml:space="preserve"> </w:t>
      </w:r>
      <w:r>
        <w:t xml:space="preserve">· changes color at will, providing an added</w:t>
      </w:r>
      <w:r>
        <w:t xml:space="preserve"> </w:t>
      </w:r>
      <w:r>
        <w:t xml:space="preserve">+25 to hiding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Bracers</w:t>
      </w:r>
      <w:r>
        <w:t xml:space="preserve"> </w:t>
      </w:r>
      <w:r>
        <w:t xml:space="preserve">· (or short sword if not a monk) which are</w:t>
      </w:r>
      <w:r>
        <w:t xml:space="preserve"> </w:t>
      </w:r>
      <w:r>
        <w:t xml:space="preserve">+20 (defensive if bracers, offensive if not).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lkasha</w:t>
      </w:r>
      <w:r>
        <w:t xml:space="preserve"> </w:t>
      </w:r>
      <w:r>
        <w:t xml:space="preserve">· (a multibladed throwing weapon, strikes as</w:t>
      </w:r>
      <w:r>
        <w:t xml:space="preserve"> </w:t>
      </w:r>
      <w:r>
        <w:t xml:space="preserve">a short sword) +20; will return safely to the user (flies at 100’ (30m)</w:t>
      </w:r>
      <w:r>
        <w:t xml:space="preserve"> </w:t>
      </w:r>
      <w:r>
        <w:t xml:space="preserve">per round) after being thrown up to 100’ (30m) away.</w:t>
      </w:r>
    </w:p>
    <w:bookmarkEnd w:id="25"/>
    <w:bookmarkStart w:id="26" w:name="suit-of-helms"/>
    <w:p>
      <w:pPr>
        <w:pStyle w:val="Titre3"/>
      </w:pPr>
      <w:r>
        <w:t xml:space="preserve">Suit of Helms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A helm of blue metal (*)</w:t>
      </w:r>
      <w:r>
        <w:t xml:space="preserve"> </w:t>
      </w:r>
      <w:r>
        <w:t xml:space="preserve">· Like the items of the</w:t>
      </w:r>
      <w:r>
        <w:t xml:space="preserve"> </w:t>
      </w:r>
      <w:r>
        <w:t xml:space="preserve">other suits it has additional powers: it allows the wielder to cast</w:t>
      </w:r>
      <w:r>
        <w:t xml:space="preserve"> </w:t>
      </w:r>
      <w:r>
        <w:rPr>
          <w:iCs/>
          <w:i/>
        </w:rPr>
        <w:t xml:space="preserve">Dark Channels</w:t>
      </w:r>
      <w:r>
        <w:t xml:space="preserve"> </w:t>
      </w:r>
      <w:r>
        <w:t xml:space="preserve">spells up to their own level even if they do not</w:t>
      </w:r>
      <w:r>
        <w:t xml:space="preserve"> </w:t>
      </w:r>
      <w:r>
        <w:t xml:space="preserve">know the list (they must be spell users of Channeling - at least in</w:t>
      </w:r>
      <w:r>
        <w:t xml:space="preserve"> </w:t>
      </w:r>
      <w:r>
        <w:t xml:space="preserve">part). The helm also acts as a x4 power point enhancer, and gives off a</w:t>
      </w:r>
      <w:r>
        <w:t xml:space="preserve"> </w:t>
      </w:r>
      <w:r>
        <w:t xml:space="preserve">continuous</w:t>
      </w:r>
      <w:r>
        <w:t xml:space="preserve"> </w:t>
      </w:r>
      <w:r>
        <w:rPr>
          <w:iCs/>
          <w:i/>
        </w:rPr>
        <w:t xml:space="preserve">Protection II</w:t>
      </w:r>
      <w:r>
        <w:t xml:space="preserve"> </w:t>
      </w:r>
      <w:r>
        <w:t xml:space="preserve">(- 10 from enemy elemental attacks;</w:t>
      </w:r>
      <w:r>
        <w:t xml:space="preserve"> </w:t>
      </w:r>
      <w:r>
        <w:t xml:space="preserve">+10 to RR vs. all spell attacks). The helm transforms into a mithril</w:t>
      </w:r>
      <w:r>
        <w:t xml:space="preserve"> </w:t>
      </w:r>
      <w:r>
        <w:t xml:space="preserve">circlet when placed on the head, but still protects as a full helm.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Stole</w:t>
      </w:r>
      <w:r>
        <w:t xml:space="preserve"> </w:t>
      </w:r>
      <w:r>
        <w:t xml:space="preserve">· Floor length, of dark blue dyed leather,</w:t>
      </w:r>
      <w:r>
        <w:t xml:space="preserve"> </w:t>
      </w:r>
      <w:r>
        <w:t xml:space="preserve">elaborately tooled: it provides the wearer with an enchanted field which</w:t>
      </w:r>
      <w:r>
        <w:t xml:space="preserve"> </w:t>
      </w:r>
      <w:r>
        <w:t xml:space="preserve">adds 20 to DB. The field can be activated at will.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Mace</w:t>
      </w:r>
      <w:r>
        <w:t xml:space="preserve"> </w:t>
      </w:r>
      <w:r>
        <w:t xml:space="preserve">· bonus of +35 (+20 quality, +15</w:t>
      </w:r>
      <w:r>
        <w:t xml:space="preserve"> </w:t>
      </w:r>
      <w:r>
        <w:t xml:space="preserve">material).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Boots</w:t>
      </w:r>
      <w:r>
        <w:t xml:space="preserve"> </w:t>
      </w:r>
      <w:r>
        <w:t xml:space="preserve">· Allow the wearer to move and spend</w:t>
      </w:r>
      <w:r>
        <w:t xml:space="preserve"> </w:t>
      </w:r>
      <w:r>
        <w:t xml:space="preserve">Exhaustion Points at ¼ normal rate.</w:t>
      </w:r>
    </w:p>
    <w:bookmarkEnd w:id="26"/>
    <w:bookmarkStart w:id="27" w:name="suit-of-swords"/>
    <w:p>
      <w:pPr>
        <w:pStyle w:val="Titre3"/>
      </w:pPr>
      <w:r>
        <w:t xml:space="preserve">Suit of Swords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Mithril broadsword</w:t>
      </w:r>
      <w:r>
        <w:t xml:space="preserve"> </w:t>
      </w:r>
      <w:r>
        <w:t xml:space="preserve">· +50 bonus (40 material, 10</w:t>
      </w:r>
      <w:r>
        <w:t xml:space="preserve"> </w:t>
      </w:r>
      <w:r>
        <w:t xml:space="preserve">quality).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Shimmering Durang chain shirt</w:t>
      </w:r>
      <w:r>
        <w:t xml:space="preserve"> </w:t>
      </w:r>
      <w:r>
        <w:t xml:space="preserve">· protects as AT</w:t>
      </w:r>
      <w:r>
        <w:t xml:space="preserve"> </w:t>
      </w:r>
      <w:r>
        <w:t xml:space="preserve">17(-40), encumbers as AT 13.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Composite bow</w:t>
      </w:r>
      <w:r>
        <w:t xml:space="preserve"> </w:t>
      </w:r>
      <w:r>
        <w:t xml:space="preserve">· +40 (20 quality and material</w:t>
      </w:r>
      <w:r>
        <w:t xml:space="preserve"> </w:t>
      </w:r>
      <w:r>
        <w:t xml:space="preserve">each).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Ring (*)</w:t>
      </w:r>
      <w:r>
        <w:t xml:space="preserve"> </w:t>
      </w:r>
      <w:r>
        <w:t xml:space="preserve">· allows the wearer to move with “haste”</w:t>
      </w:r>
      <w:r>
        <w:t xml:space="preserve"> </w:t>
      </w:r>
      <w:r>
        <w:t xml:space="preserve">for four rounds once per day, and will summon a great bird of Tirgoroth</w:t>
      </w:r>
      <w:r>
        <w:t xml:space="preserve"> </w:t>
      </w:r>
      <w:r>
        <w:t xml:space="preserve">to him (at its top speed - see detail of Tirgoroth, sec. 7.151) at need.</w:t>
      </w:r>
      <w:r>
        <w:t xml:space="preserve"> </w:t>
      </w:r>
      <w:r>
        <w:t xml:space="preserve">Allows the wearer to cast spells from the</w:t>
      </w:r>
      <w:r>
        <w:t xml:space="preserve"> </w:t>
      </w:r>
      <w:r>
        <w:rPr>
          <w:iCs/>
          <w:i/>
        </w:rPr>
        <w:t xml:space="preserve">Combat Law</w:t>
      </w:r>
      <w:r>
        <w:t xml:space="preserve"> </w:t>
      </w:r>
      <w:r>
        <w:t xml:space="preserve">(SUC, p. )</w:t>
      </w:r>
      <w:r>
        <w:t xml:space="preserve"> </w:t>
      </w:r>
      <w:r>
        <w:t xml:space="preserve">spell list up to his own level (he still has to use his own PP’s).</w:t>
      </w:r>
    </w:p>
    <w:bookmarkEnd w:id="27"/>
    <w:bookmarkStart w:id="28" w:name="ardor-citadel-captains"/>
    <w:p>
      <w:pPr>
        <w:pStyle w:val="Titre3"/>
      </w:pPr>
      <w:r>
        <w:t xml:space="preserve">Ardor Citadel Captains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 red laen broadsword</w:t>
      </w:r>
      <w:r>
        <w:t xml:space="preserve"> </w:t>
      </w:r>
      <w:r>
        <w:t xml:space="preserve">· +60 bonus (50 material, 10</w:t>
      </w:r>
      <w:r>
        <w:t xml:space="preserve"> </w:t>
      </w:r>
      <w:r>
        <w:t xml:space="preserve">quality).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An Ardor cloakpin (*)</w:t>
      </w:r>
      <w:r>
        <w:t xml:space="preserve"> </w:t>
      </w:r>
      <w:r>
        <w:t xml:space="preserve">· of unusual quality, having</w:t>
      </w:r>
      <w:r>
        <w:t xml:space="preserve"> </w:t>
      </w:r>
      <w:r>
        <w:t xml:space="preserve">the following powers at the touch of one of the glass inlays:</w:t>
      </w:r>
      <w:r>
        <w:t xml:space="preserve"> </w:t>
      </w:r>
      <w:r>
        <w:t xml:space="preserve">Communicate vocally with Valmorgûl (in an emergency, but it had better</w:t>
      </w:r>
      <w:r>
        <w:t xml:space="preserve"> </w:t>
      </w:r>
      <w:r>
        <w:t xml:space="preserve">be good). Ten mile (16km) range. Communicate vocally with any of the</w:t>
      </w:r>
      <w:r>
        <w:t xml:space="preserve"> </w:t>
      </w:r>
      <w:r>
        <w:t xml:space="preserve">other seven captains. One mile (1,6km) range. Haste four rounds, once</w:t>
      </w:r>
      <w:r>
        <w:t xml:space="preserve"> </w:t>
      </w:r>
      <w:r>
        <w:t xml:space="preserve">per day.Blur for four rounds, once per day, giving the wearer a +15</w:t>
      </w:r>
      <w:r>
        <w:t xml:space="preserve"> </w:t>
      </w:r>
      <w:r>
        <w:t xml:space="preserve">defensive bonus.</w:t>
      </w:r>
      <w:r>
        <w:t xml:space="preserve"> </w:t>
      </w:r>
      <w:r>
        <w:rPr>
          <w:iCs/>
          <w:i/>
        </w:rPr>
        <w:t xml:space="preserve">See Invisible</w:t>
      </w:r>
      <w:r>
        <w:t xml:space="preserve"> </w:t>
      </w:r>
      <w:r>
        <w:t xml:space="preserve">for four minutes (24 rounds),</w:t>
      </w:r>
      <w:r>
        <w:t xml:space="preserve"> </w:t>
      </w:r>
      <w:r>
        <w:t xml:space="preserve">once per day. Normal rules for vision of invisibility still apply.</w:t>
      </w:r>
      <w:r>
        <w:t xml:space="preserve"> </w:t>
      </w:r>
      <w:r>
        <w:t xml:space="preserve">Invisibility (to 1’, 30cm), once per week. Leaving (100’) (30m) once per</w:t>
      </w:r>
      <w:r>
        <w:t xml:space="preserve"> </w:t>
      </w:r>
      <w:r>
        <w:t xml:space="preserve">day.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Composite bow</w:t>
      </w:r>
      <w:r>
        <w:t xml:space="preserve"> </w:t>
      </w:r>
      <w:r>
        <w:t xml:space="preserve">· +25 bonus.</w:t>
      </w:r>
    </w:p>
    <w:bookmarkEnd w:id="28"/>
    <w:bookmarkStart w:id="32" w:name="the-cards-of-ardana"/>
    <w:p>
      <w:pPr>
        <w:pStyle w:val="Titre3"/>
      </w:pPr>
      <w:r>
        <w:t xml:space="preserve">The Cards of Ardana</w:t>
      </w:r>
    </w:p>
    <w:p>
      <w:pPr>
        <w:pStyle w:val="FirstParagraph"/>
      </w:pPr>
      <w:r>
        <w:t xml:space="preserve">Much lore has been written concerning the powers of the “Ardan Deck”,</w:t>
      </w:r>
      <w:r>
        <w:t xml:space="preserve"> </w:t>
      </w:r>
      <w:r>
        <w:t xml:space="preserve">a set of cards with mystical properties. It should be stated here that</w:t>
      </w:r>
      <w:r>
        <w:t xml:space="preserve"> </w:t>
      </w:r>
      <w:r>
        <w:t xml:space="preserve">there have been in fact two sets of the cards. The original deck,</w:t>
      </w:r>
      <w:r>
        <w:t xml:space="preserve"> </w:t>
      </w:r>
      <w:r>
        <w:t xml:space="preserve">created with the aid of Morgoth himself included awesome powers,</w:t>
      </w:r>
      <w:r>
        <w:t xml:space="preserve"> </w:t>
      </w:r>
      <w:r>
        <w:t xml:space="preserve">including allowing Court members to channel power directly from the</w:t>
      </w:r>
      <w:r>
        <w:t xml:space="preserve"> </w:t>
      </w:r>
      <w:r>
        <w:t xml:space="preserve">Master (e.g. part of Morgoths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– and if he was willing!),</w:t>
      </w:r>
      <w:r>
        <w:t xml:space="preserve"> </w:t>
      </w:r>
      <w:r>
        <w:t xml:space="preserve">and otherwise tap the immense energies of the Dark Lord. With his fall,</w:t>
      </w:r>
      <w:r>
        <w:t xml:space="preserve"> </w:t>
      </w:r>
      <w:r>
        <w:t xml:space="preserve">however, the original decks were rendered useless, as is true of all</w:t>
      </w:r>
      <w:r>
        <w:t xml:space="preserve"> </w:t>
      </w:r>
      <w:r>
        <w:t xml:space="preserve">items wrought with his aid.</w:t>
      </w:r>
    </w:p>
    <w:p>
      <w:pPr>
        <w:pStyle w:val="Corpsdetexte"/>
      </w:pPr>
      <w:r>
        <w:t xml:space="preserve">Ardana, however, utilizing the remnants of resources available to</w:t>
      </w:r>
      <w:r>
        <w:t xml:space="preserve"> </w:t>
      </w:r>
      <w:r>
        <w:t xml:space="preserve">her, reforged the cards around S.A. 1300, during the reforming of the</w:t>
      </w:r>
      <w:r>
        <w:t xml:space="preserve"> </w:t>
      </w:r>
      <w:r>
        <w:t xml:space="preserve">Court. It was just as well for many of the new members, who replaced</w:t>
      </w:r>
      <w:r>
        <w:t xml:space="preserve"> </w:t>
      </w:r>
      <w:r>
        <w:t xml:space="preserve">Lords fallen during the final conflict at the end of the First Age or</w:t>
      </w:r>
      <w:r>
        <w:t xml:space="preserve"> </w:t>
      </w:r>
      <w:r>
        <w:t xml:space="preserve">during the interim, and whose card images were now, of course, useless.</w:t>
      </w:r>
      <w:r>
        <w:t xml:space="preserve"> </w:t>
      </w:r>
      <w:r>
        <w:t xml:space="preserve">These younger Lords then had card images constructed for them, enhancing</w:t>
      </w:r>
      <w:r>
        <w:t xml:space="preserve"> </w:t>
      </w:r>
      <w:r>
        <w:t xml:space="preserve">their personal powers greatly.</w:t>
      </w:r>
    </w:p>
    <w:p>
      <w:pPr>
        <w:pStyle w:val="Corpsdetexte"/>
      </w:pPr>
      <w:r>
        <w:t xml:space="preserve">Before the powers of the new Ardan Deck are discussed, perhaps a</w:t>
      </w:r>
      <w:r>
        <w:t xml:space="preserve"> </w:t>
      </w:r>
      <w:r>
        <w:t xml:space="preserve">description of their physical appearance is in order:</w:t>
      </w:r>
    </w:p>
    <w:p>
      <w:pPr>
        <w:pStyle w:val="Corpsdetexte"/>
      </w:pPr>
      <w:r>
        <w:t xml:space="preserve">The full Ardan Deck (of which there are approximately 24 copies: one</w:t>
      </w:r>
      <w:r>
        <w:t xml:space="preserve"> </w:t>
      </w:r>
      <w:r>
        <w:t xml:space="preserve">for each of the High Lords of Ardor, and several spares) consists of two</w:t>
      </w:r>
      <w:r>
        <w:t xml:space="preserve"> </w:t>
      </w:r>
      <w:r>
        <w:t xml:space="preserve">parts. The larger section is very similar to decks of cards used widely;</w:t>
      </w:r>
      <w:r>
        <w:t xml:space="preserve"> </w:t>
      </w:r>
      <w:r>
        <w:t xml:space="preserve">for games and fortune-telling throughout Middle-earth, consisting of</w:t>
      </w:r>
      <w:r>
        <w:t xml:space="preserve"> </w:t>
      </w:r>
      <w:r>
        <w:t xml:space="preserve">four “suits”, each having numbered cards one (or “ace”) to ten, and</w:t>
      </w:r>
      <w:r>
        <w:t xml:space="preserve"> </w:t>
      </w:r>
      <w:r>
        <w:t xml:space="preserve">three or four “Court” cards. The suits bear the symbols of orbs, staves,</w:t>
      </w:r>
      <w:r>
        <w:t xml:space="preserve"> </w:t>
      </w:r>
      <w:r>
        <w:t xml:space="preserve">swords and helms. (These suits representing respectively:</w:t>
      </w:r>
      <w:r>
        <w:t xml:space="preserve"> </w:t>
      </w:r>
      <w:r>
        <w:t xml:space="preserve">Earth/Mentalism; Fire/Essence; Air/Arms; and Water/Channeling.) Also, to</w:t>
      </w:r>
      <w:r>
        <w:t xml:space="preserve"> </w:t>
      </w:r>
      <w:r>
        <w:t xml:space="preserve">more closely suit her needs, Ardana adapted the common “Jack”, “Queen”,</w:t>
      </w:r>
      <w:r>
        <w:t xml:space="preserve"> </w:t>
      </w:r>
      <w:r>
        <w:t xml:space="preserve">“King” Court cards into “Herald”, “Knight”, “Lady”, and “Lord”. All of</w:t>
      </w:r>
      <w:r>
        <w:t xml:space="preserve"> </w:t>
      </w:r>
      <w:r>
        <w:t xml:space="preserve">the Court cards bear the pictures images of the Lesser Lords and Ladies</w:t>
      </w:r>
      <w:r>
        <w:t xml:space="preserve"> </w:t>
      </w:r>
      <w:r>
        <w:t xml:space="preserve">of the Court.</w:t>
      </w:r>
    </w:p>
    <w:p>
      <w:pPr>
        <w:pStyle w:val="Corpsdetexte"/>
      </w:pPr>
      <w:r>
        <w:t xml:space="preserve">The other section of the Deck differs more radically from common</w:t>
      </w:r>
      <w:r>
        <w:t xml:space="preserve"> </w:t>
      </w:r>
      <w:r>
        <w:t xml:space="preserve">decks. It consists of 21 cards, numbered “0” to “20”. They actually bear</w:t>
      </w:r>
      <w:r>
        <w:t xml:space="preserve"> </w:t>
      </w:r>
      <w:r>
        <w:t xml:space="preserve">little relationship to the other cards, and have names even more arcane.</w:t>
      </w:r>
      <w:r>
        <w:t xml:space="preserve"> </w:t>
      </w:r>
      <w:r>
        <w:t xml:space="preserve">They, also bear images (the High Lords of Ardor), as well as mythical</w:t>
      </w:r>
      <w:r>
        <w:t xml:space="preserve"> </w:t>
      </w:r>
      <w:r>
        <w:t xml:space="preserve">places, and key celestial objects. For a list of the twenty-two</w:t>
      </w:r>
      <w:r>
        <w:t xml:space="preserve"> </w:t>
      </w:r>
      <w:r>
        <w:t xml:space="preserve">“Images”, as they are called, and the people and things they depict, see</w:t>
      </w:r>
      <w:r>
        <w:t xml:space="preserve"> </w:t>
      </w:r>
      <w:r>
        <w:t xml:space="preserve">below.</w:t>
      </w:r>
    </w:p>
    <w:p>
      <w:pPr>
        <w:pStyle w:val="Corpsdetexte"/>
      </w:pPr>
      <w:r>
        <w:t xml:space="preserve">The cards are all fashioned of a smooth, white substance with a flat</w:t>
      </w:r>
      <w:r>
        <w:t xml:space="preserve"> </w:t>
      </w:r>
      <w:r>
        <w:t xml:space="preserve">finish, resembling the pasteboard of which most modern cards are made.</w:t>
      </w:r>
      <w:r>
        <w:t xml:space="preserve"> </w:t>
      </w:r>
      <w:r>
        <w:t xml:space="preserve">However, these are of Shaalk: much more resilient, indeed, nearly</w:t>
      </w:r>
      <w:r>
        <w:t xml:space="preserve"> </w:t>
      </w:r>
      <w:r>
        <w:t xml:space="preserve">indestructible, yet light and thin. The Ardan cards are as large as most</w:t>
      </w:r>
      <w:r>
        <w:t xml:space="preserve"> </w:t>
      </w:r>
      <w:r>
        <w:t xml:space="preserve">decks (3”x5”; 7,5x12,5cm), and are beautifully executed in color and</w:t>
      </w:r>
      <w:r>
        <w:t xml:space="preserve"> </w:t>
      </w:r>
      <w:r>
        <w:t xml:space="preserve">detail. Each Deck is stored in a finely made padded wood box when not in</w:t>
      </w:r>
      <w:r>
        <w:t xml:space="preserve"> </w:t>
      </w:r>
      <w:r>
        <w:t xml:space="preserve">use.</w:t>
      </w:r>
    </w:p>
    <w:bookmarkStart w:id="29" w:name="powers"/>
    <w:p>
      <w:pPr>
        <w:pStyle w:val="Titre4"/>
      </w:pPr>
      <w:r>
        <w:t xml:space="preserve">Powers</w:t>
      </w:r>
    </w:p>
    <w:p>
      <w:pPr>
        <w:numPr>
          <w:ilvl w:val="0"/>
          <w:numId w:val="1006"/>
        </w:numPr>
        <w:pStyle w:val="Compact"/>
      </w:pPr>
      <w:r>
        <w:t xml:space="preserve">The most widely used and commonly known power of the cards is</w:t>
      </w:r>
      <w:r>
        <w:t xml:space="preserve"> </w:t>
      </w:r>
      <w:r>
        <w:t xml:space="preserve">communication. The range of the communication is unlimited (within Arda</w:t>
      </w:r>
      <w:r>
        <w:t xml:space="preserve"> </w:t>
      </w:r>
      <w:r>
        <w:t xml:space="preserve">and excluding Aman if the Valar so wish) and instantaneous. When wishing</w:t>
      </w:r>
      <w:r>
        <w:t xml:space="preserve"> </w:t>
      </w:r>
      <w:r>
        <w:t xml:space="preserve">to speak to any other member of the Court, all one needs to do is to</w:t>
      </w:r>
      <w:r>
        <w:t xml:space="preserve"> </w:t>
      </w:r>
      <w:r>
        <w:t xml:space="preserve">pull that person’s (say, Valkrist’s) card from the deck, stare at the</w:t>
      </w:r>
      <w:r>
        <w:t xml:space="preserve"> </w:t>
      </w:r>
      <w:r>
        <w:t xml:space="preserve">image, concentrating on Valkrist (calling the name has been known to</w:t>
      </w:r>
      <w:r>
        <w:t xml:space="preserve"> </w:t>
      </w:r>
      <w:r>
        <w:t xml:space="preserve">help). The card will grow cold to the touch, and the image on the card</w:t>
      </w:r>
      <w:r>
        <w:t xml:space="preserve"> </w:t>
      </w:r>
      <w:r>
        <w:t xml:space="preserve">(if Valkrist is willing to answer) will shift to reveal Valkrist as he</w:t>
      </w:r>
      <w:r>
        <w:t xml:space="preserve"> </w:t>
      </w:r>
      <w:r>
        <w:t xml:space="preserve">is currently (in dress and environment). One can now hold a verbal</w:t>
      </w:r>
      <w:r>
        <w:t xml:space="preserve"> </w:t>
      </w:r>
      <w:r>
        <w:t xml:space="preserve">conversation with Valkrist. It is important to note that, unless he</w:t>
      </w:r>
      <w:r>
        <w:t xml:space="preserve"> </w:t>
      </w:r>
      <w:r>
        <w:t xml:space="preserve">pulls out his card of you (assuming of course, that you are one of the</w:t>
      </w:r>
      <w:r>
        <w:t xml:space="preserve"> </w:t>
      </w:r>
      <w:r>
        <w:t xml:space="preserve">Lords of Ardor, and have a card), and looks into it, he cannot see you</w:t>
      </w:r>
      <w:r>
        <w:t xml:space="preserve"> </w:t>
      </w:r>
      <w:r>
        <w:t xml:space="preserve">or your surroundings; he can only hear your voice. Also, if he does not</w:t>
      </w:r>
      <w:r>
        <w:t xml:space="preserve"> </w:t>
      </w:r>
      <w:r>
        <w:t xml:space="preserve">want to reply to the summons, he need not. The card will grow chill, but</w:t>
      </w:r>
      <w:r>
        <w:t xml:space="preserve"> </w:t>
      </w:r>
      <w:r>
        <w:t xml:space="preserve">the image will remain fixed, and the caller is left unaware of his</w:t>
      </w:r>
      <w:r>
        <w:t xml:space="preserve"> </w:t>
      </w:r>
      <w:r>
        <w:t xml:space="preserve">location and actions. If, on the other hand, Valkrist were dead or in a</w:t>
      </w:r>
      <w:r>
        <w:t xml:space="preserve"> </w:t>
      </w:r>
      <w:r>
        <w:t xml:space="preserve">place where magic did not function (the cards’ powers fall under</w:t>
      </w:r>
      <w:r>
        <w:t xml:space="preserve"> </w:t>
      </w:r>
      <w:r>
        <w:t xml:space="preserve">Essence), the card would not even grow cold. Since all of the Lords and</w:t>
      </w:r>
      <w:r>
        <w:t xml:space="preserve"> </w:t>
      </w:r>
      <w:r>
        <w:t xml:space="preserve">Ladies are of immortal blood and do not sleep, only slip into a restful</w:t>
      </w:r>
      <w:r>
        <w:t xml:space="preserve"> </w:t>
      </w:r>
      <w:r>
        <w:t xml:space="preserve">trance every day or so, the question of awakening someone with a card</w:t>
      </w:r>
      <w:r>
        <w:t xml:space="preserve"> </w:t>
      </w:r>
      <w:r>
        <w:t xml:space="preserve">summons does not arise. They can be, however, summoned out of the</w:t>
      </w:r>
      <w:r>
        <w:t xml:space="preserve"> </w:t>
      </w:r>
      <w:r>
        <w:t xml:space="preserve">trance, if they so desire.</w:t>
      </w:r>
    </w:p>
    <w:p>
      <w:pPr>
        <w:numPr>
          <w:ilvl w:val="0"/>
          <w:numId w:val="1006"/>
        </w:numPr>
        <w:pStyle w:val="Compact"/>
      </w:pPr>
      <w:r>
        <w:t xml:space="preserve">Another, more rarely used power of the the cards is enhanced</w:t>
      </w:r>
      <w:r>
        <w:t xml:space="preserve"> </w:t>
      </w:r>
      <w:r>
        <w:t xml:space="preserve">channeling skill, the ability to use the Power Points/spells of others.</w:t>
      </w:r>
      <w:r>
        <w:t xml:space="preserve"> </w:t>
      </w:r>
      <w:r>
        <w:t xml:space="preserve">The cards not only provide excellent communication between Lords, but</w:t>
      </w:r>
      <w:r>
        <w:t xml:space="preserve"> </w:t>
      </w:r>
      <w:r>
        <w:t xml:space="preserve">also grant both parties the equivalent of 30 channelling skill ranks</w:t>
      </w:r>
      <w:r>
        <w:t xml:space="preserve"> </w:t>
      </w:r>
      <w:r>
        <w:t xml:space="preserve">(+80). Additionally, users may channel even to user of different realms</w:t>
      </w:r>
      <w:r>
        <w:t xml:space="preserve"> </w:t>
      </w:r>
      <w:r>
        <w:t xml:space="preserve">(not allowed normally), but only at half normal efficacy (skill ranks in</w:t>
      </w:r>
      <w:r>
        <w:t xml:space="preserve"> </w:t>
      </w:r>
      <w:r>
        <w:rPr>
          <w:iCs/>
          <w:i/>
        </w:rPr>
        <w:t xml:space="preserve">Channeling</w:t>
      </w:r>
      <w:r>
        <w:t xml:space="preserve"> </w:t>
      </w:r>
      <w:r>
        <w:t xml:space="preserve">are halved) Of course, even with these aids, the</w:t>
      </w:r>
      <w:r>
        <w:t xml:space="preserve"> </w:t>
      </w:r>
      <w:r>
        <w:t xml:space="preserve">process of channelling is quite hazardous to both parties, and is only</w:t>
      </w:r>
      <w:r>
        <w:t xml:space="preserve"> </w:t>
      </w:r>
      <w:r>
        <w:t xml:space="preserve">attempted in emergency situations.</w:t>
      </w:r>
    </w:p>
    <w:bookmarkEnd w:id="29"/>
    <w:bookmarkStart w:id="30" w:name="gamemaster-note"/>
    <w:p>
      <w:pPr>
        <w:pStyle w:val="Titre4"/>
      </w:pPr>
      <w:r>
        <w:t xml:space="preserve">Gamemaster Note</w:t>
      </w:r>
    </w:p>
    <w:p>
      <w:pPr>
        <w:pStyle w:val="FirstParagraph"/>
      </w:pPr>
      <w:r>
        <w:t xml:space="preserve">The powers of the Cards may be enhanced or cut back, as you see fit</w:t>
      </w:r>
      <w:r>
        <w:t xml:space="preserve"> </w:t>
      </w:r>
      <w:r>
        <w:t xml:space="preserve">to adapt the power of the Court to the level of your campaign, for as</w:t>
      </w:r>
      <w:r>
        <w:t xml:space="preserve"> </w:t>
      </w:r>
      <w:r>
        <w:t xml:space="preserve">can be seen, utilized carefully, they are an awesome tool of the Court</w:t>
      </w:r>
      <w:r>
        <w:t xml:space="preserve"> </w:t>
      </w:r>
      <w:r>
        <w:t xml:space="preserve">even as they are now. They should be used with care.</w:t>
      </w:r>
    </w:p>
    <w:bookmarkEnd w:id="30"/>
    <w:bookmarkStart w:id="31" w:name="the-trumps-of-the-ardan-deck"/>
    <w:p>
      <w:pPr>
        <w:pStyle w:val="Titre4"/>
      </w:pPr>
      <w:r>
        <w:t xml:space="preserve">The Trumps of the Ardan Deck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Card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Card Image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Fool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Curubor (aka Persuvious)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Magician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Valmorgûl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Sorceress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Rilia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Lady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Ardana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Lord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Morthaur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High Priest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Gorthaur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Harper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Linsûl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Messenger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Sûlherok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Lord of Arms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Valkrist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Scholar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Khelekar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Monk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Cambragol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Stargazer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Ardûval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Mirror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(inactive/male Fëatur)*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Thief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Valglin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Mind Master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female Fëatur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Lord Demon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Morfuin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Tower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Camring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Star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Morelen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Moon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Taurclax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Sun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Yavëkamba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Airatano (aka Lesh-Y)</w:t>
            </w:r>
          </w:p>
        </w:tc>
      </w:tr>
    </w:tbl>
    <w:p>
      <w:pPr>
        <w:pStyle w:val="Corpsdetexte"/>
      </w:pPr>
      <w:r>
        <w:t xml:space="preserve">* The mirror card usually depicts a blonde person gazing into a</w:t>
      </w:r>
      <w:r>
        <w:t xml:space="preserve"> </w:t>
      </w:r>
      <w:r>
        <w:t xml:space="preserve">mirrorlike basin of water, which reflects the person’s image perfectly .</w:t>
      </w:r>
      <w:r>
        <w:t xml:space="preserve"> </w:t>
      </w:r>
      <w:r>
        <w:t xml:space="preserve">By utilizing skills even Ardana does not suspect, (the male) Fëatur has</w:t>
      </w:r>
      <w:r>
        <w:t xml:space="preserve"> </w:t>
      </w:r>
      <w:r>
        <w:t xml:space="preserve">altered the Ardan decks so that this card will listen in conversations</w:t>
      </w:r>
      <w:r>
        <w:t xml:space="preserve"> </w:t>
      </w:r>
      <w:r>
        <w:t xml:space="preserve">with the real “Mind Master” at the will of the male Fëatur. Second, at</w:t>
      </w:r>
      <w:r>
        <w:t xml:space="preserve"> </w:t>
      </w:r>
      <w:r>
        <w:t xml:space="preserve">the male Fëatur’s will, the Mirror card will look like the “Mind</w:t>
      </w:r>
      <w:r>
        <w:t xml:space="preserve"> </w:t>
      </w:r>
      <w:r>
        <w:t xml:space="preserve">Master”, while the appearance of the real “Mind Master” will that be of</w:t>
      </w:r>
      <w:r>
        <w:t xml:space="preserve"> </w:t>
      </w:r>
      <w:r>
        <w:t xml:space="preserve">the “Mirror”. This false Mind Master card will contact the male Fëatur,</w:t>
      </w:r>
      <w:r>
        <w:t xml:space="preserve"> </w:t>
      </w:r>
      <w:r>
        <w:t xml:space="preserve">while the real “Mind Master” will contact the female only. Ardana is not</w:t>
      </w:r>
      <w:r>
        <w:t xml:space="preserve"> </w:t>
      </w:r>
      <w:r>
        <w:t xml:space="preserve">aware of the strange properties of “The Mirror” and assumes, with the</w:t>
      </w:r>
      <w:r>
        <w:t xml:space="preserve"> </w:t>
      </w:r>
      <w:r>
        <w:t xml:space="preserve">rest of the Court, that it is a dummy card with only symbolic</w:t>
      </w:r>
      <w:r>
        <w:t xml:space="preserve"> </w:t>
      </w:r>
      <w:r>
        <w:t xml:space="preserve">meaning.</w:t>
      </w:r>
    </w:p>
    <w:bookmarkEnd w:id="31"/>
    <w:bookmarkEnd w:id="32"/>
    <w:bookmarkEnd w:id="33"/>
    <w:bookmarkStart w:id="34" w:name="items-of-the-three-of-ty-ar-rana"/>
    <w:p>
      <w:pPr>
        <w:pStyle w:val="Titre2"/>
      </w:pPr>
      <w:r>
        <w:t xml:space="preserve">Items of the Three of</w:t>
      </w:r>
      <w:r>
        <w:t xml:space="preserve"> </w:t>
      </w:r>
      <w:r>
        <w:t xml:space="preserve">Ty-Ar-Rana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Rings of Lyaan</w:t>
      </w:r>
      <w:r>
        <w:t xml:space="preserve"> </w:t>
      </w:r>
      <w:r>
        <w:t xml:space="preserve">· Identical rings, set with one</w:t>
      </w:r>
      <w:r>
        <w:t xml:space="preserve"> </w:t>
      </w:r>
      <w:r>
        <w:t xml:space="preserve">round stone each. (Lyaan tended to hold his clenched fists to his</w:t>
      </w:r>
      <w:r>
        <w:t xml:space="preserve"> </w:t>
      </w:r>
      <w:r>
        <w:t xml:space="preserve">temples when using spells of great power); x6 power point enhancer</w:t>
      </w:r>
      <w:r>
        <w:t xml:space="preserve"> </w:t>
      </w:r>
      <w:r>
        <w:t xml:space="preserve">(Mentalism); Creates an aura, +30 to DB; Add 30 to roll when computing</w:t>
      </w:r>
      <w:r>
        <w:t xml:space="preserve"> </w:t>
      </w:r>
      <w:r>
        <w:t xml:space="preserve">RR versus Mind Attack, Control, or information type spells.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Tiara of Lysa</w:t>
      </w:r>
      <w:r>
        <w:t xml:space="preserve"> </w:t>
      </w:r>
      <w:r>
        <w:t xml:space="preserve">· A simple tiara, open across the</w:t>
      </w:r>
      <w:r>
        <w:t xml:space="preserve"> </w:t>
      </w:r>
      <w:r>
        <w:t xml:space="preserve">back and worn across the upper forehead; it held, suspended on either</w:t>
      </w:r>
      <w:r>
        <w:t xml:space="preserve"> </w:t>
      </w:r>
      <w:r>
        <w:t xml:space="preserve">side a teardrop shaped Thaen stone, attached on short chains so that</w:t>
      </w:r>
      <w:r>
        <w:t xml:space="preserve"> </w:t>
      </w:r>
      <w:r>
        <w:t xml:space="preserve">they laid lightly against the wearer’s temples. x6 power point</w:t>
      </w:r>
      <w:r>
        <w:t xml:space="preserve"> </w:t>
      </w:r>
      <w:r>
        <w:t xml:space="preserve">multiplier (mentalism); Triple range on all information type spells;</w:t>
      </w:r>
      <w:r>
        <w:t xml:space="preserve"> </w:t>
      </w:r>
      <w:r>
        <w:t xml:space="preserve">Creates an aura, +30 to DB.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Earrings of Lyerin</w:t>
      </w:r>
      <w:r>
        <w:t xml:space="preserve"> </w:t>
      </w:r>
      <w:r>
        <w:t xml:space="preserve">· Two small Thaen stones set in</w:t>
      </w:r>
      <w:r>
        <w:t xml:space="preserve"> </w:t>
      </w:r>
      <w:r>
        <w:t xml:space="preserve">simple stud earrings, which he wore through pierced ear lobes. x6 power</w:t>
      </w:r>
      <w:r>
        <w:t xml:space="preserve"> </w:t>
      </w:r>
      <w:r>
        <w:t xml:space="preserve">point multiplier (essence); Creates an aura, +30 to DB; Ability to move</w:t>
      </w:r>
      <w:r>
        <w:t xml:space="preserve"> </w:t>
      </w:r>
      <w:r>
        <w:t xml:space="preserve">with Haste at will with no ill effects.</w:t>
      </w:r>
    </w:p>
    <w:bookmarkEnd w:id="34"/>
    <w:bookmarkStart w:id="44" w:name="artifacts-of-the-guild-of-elements"/>
    <w:p>
      <w:pPr>
        <w:pStyle w:val="Titre2"/>
      </w:pPr>
      <w:r>
        <w:t xml:space="preserve">Artifacts of the Guild of</w:t>
      </w:r>
      <w:r>
        <w:t xml:space="preserve"> </w:t>
      </w:r>
      <w:r>
        <w:t xml:space="preserve">Elements</w:t>
      </w:r>
    </w:p>
    <w:bookmarkStart w:id="35" w:name="the-hexagrams"/>
    <w:p>
      <w:pPr>
        <w:pStyle w:val="Titre3"/>
      </w:pPr>
      <w:r>
        <w:t xml:space="preserve">The Hexagrams</w:t>
      </w:r>
    </w:p>
    <w:p>
      <w:pPr>
        <w:pStyle w:val="FirstParagraph"/>
      </w:pPr>
      <w:r>
        <w:t xml:space="preserve">It should be noted that the pentagrams are very old and very</w:t>
      </w:r>
      <w:r>
        <w:t xml:space="preserve"> </w:t>
      </w:r>
      <w:r>
        <w:t xml:space="preserve">powerful. The following are suggested powers to be tapped by PC’s</w:t>
      </w:r>
      <w:r>
        <w:t xml:space="preserve"> </w:t>
      </w:r>
      <w:r>
        <w:t xml:space="preserve">possessing keyed Guild Artifacts.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Sanctuary</w:t>
      </w:r>
      <w:r>
        <w:t xml:space="preserve"> </w:t>
      </w:r>
      <w:r>
        <w:t xml:space="preserve">· protections (extent is dependant on the</w:t>
      </w:r>
      <w:r>
        <w:t xml:space="preserve"> </w:t>
      </w:r>
      <w:r>
        <w:t xml:space="preserve">size of the pentagram) from evil attacks; maybe enhanced power points</w:t>
      </w:r>
      <w:r>
        <w:t xml:space="preserve"> </w:t>
      </w:r>
      <w:r>
        <w:t xml:space="preserve">while on the platform.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Healing powers</w:t>
      </w:r>
      <w:r>
        <w:t xml:space="preserve"> </w:t>
      </w:r>
      <w:r>
        <w:t xml:space="preserve">· drain temporary stats to channel</w:t>
      </w:r>
      <w:r>
        <w:t xml:space="preserve"> </w:t>
      </w:r>
      <w:r>
        <w:t xml:space="preserve">power and heal.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Limited communing</w:t>
      </w:r>
      <w:r>
        <w:t xml:space="preserve"> </w:t>
      </w:r>
      <w:r>
        <w:t xml:space="preserve">· (maybe only with Laurrë or</w:t>
      </w:r>
      <w:r>
        <w:t xml:space="preserve"> </w:t>
      </w:r>
      <w:r>
        <w:t xml:space="preserve">another Guild lord in a spectral form).</w:t>
      </w:r>
    </w:p>
    <w:p>
      <w:pPr>
        <w:pStyle w:val="FirstParagraph"/>
      </w:pPr>
      <w:r>
        <w:t xml:space="preserve">The hexagrams also each function as a vault. The central pentagonal</w:t>
      </w:r>
      <w:r>
        <w:t xml:space="preserve"> </w:t>
      </w:r>
      <w:r>
        <w:t xml:space="preserve">section, a solid pillar, can be made to rise up 5’ (1,50m). Embedded in</w:t>
      </w:r>
      <w:r>
        <w:t xml:space="preserve"> </w:t>
      </w:r>
      <w:r>
        <w:t xml:space="preserve">its magical glass (and invisible from above when the pillar is down) can</w:t>
      </w:r>
      <w:r>
        <w:t xml:space="preserve"> </w:t>
      </w:r>
      <w:r>
        <w:t xml:space="preserve">be any number of artifacts of the Guild. They can only be retrieved by</w:t>
      </w:r>
      <w:r>
        <w:t xml:space="preserve"> </w:t>
      </w:r>
      <w:r>
        <w:t xml:space="preserve">someone of the correct profession to use them, and one who plans to use</w:t>
      </w:r>
      <w:r>
        <w:t xml:space="preserve"> </w:t>
      </w:r>
      <w:r>
        <w:t xml:space="preserve">them to combat evil (the Court). For these people, the glass is</w:t>
      </w:r>
      <w:r>
        <w:t xml:space="preserve"> </w:t>
      </w:r>
      <w:r>
        <w:t xml:space="preserve">insubstantial and their hand passes right through.</w:t>
      </w:r>
    </w:p>
    <w:bookmarkEnd w:id="35"/>
    <w:bookmarkStart w:id="36" w:name="places-of-the-watchers"/>
    <w:p>
      <w:pPr>
        <w:pStyle w:val="Titre3"/>
      </w:pPr>
      <w:r>
        <w:t xml:space="preserve">Places of the Watchers</w:t>
      </w:r>
    </w:p>
    <w:p>
      <w:pPr>
        <w:pStyle w:val="FirstParagraph"/>
      </w:pPr>
      <w:r>
        <w:t xml:space="preserve">All doors to the places are identical, although their location and</w:t>
      </w:r>
      <w:r>
        <w:t xml:space="preserve"> </w:t>
      </w:r>
      <w:r>
        <w:t xml:space="preserve">positioning may vary. The door is pentagonal in shape, and its five 3”</w:t>
      </w:r>
      <w:r>
        <w:t xml:space="preserve"> </w:t>
      </w:r>
      <w:r>
        <w:t xml:space="preserve">(7,5cm) thick bluish-steel sections pivot back from the center and fold</w:t>
      </w:r>
      <w:r>
        <w:t xml:space="preserve"> </w:t>
      </w:r>
      <w:r>
        <w:t xml:space="preserve">flush with the doorframe (like a camera lens). Beyond is a tunnel, lit</w:t>
      </w:r>
      <w:r>
        <w:t xml:space="preserve"> </w:t>
      </w:r>
      <w:r>
        <w:t xml:space="preserve">at 20’ (6m) intervals by 2 parallel vertical glass rods set into either</w:t>
      </w:r>
      <w:r>
        <w:t xml:space="preserve"> </w:t>
      </w:r>
      <w:r>
        <w:t xml:space="preserve">side of the corridor, which come alight when anyone passes the preceding</w:t>
      </w:r>
      <w:r>
        <w:t xml:space="preserve"> </w:t>
      </w:r>
      <w:r>
        <w:t xml:space="preserve">pair, and extinguish after they pass the succeeding pair. At the end</w:t>
      </w:r>
      <w:r>
        <w:t xml:space="preserve"> </w:t>
      </w:r>
      <w:r>
        <w:t xml:space="preserve">adjacent to the hold is an identical door, and ten feet beyond, a secret</w:t>
      </w:r>
      <w:r>
        <w:t xml:space="preserve"> </w:t>
      </w:r>
      <w:r>
        <w:t xml:space="preserve">door of superior construction. Both hexagonal doors are of an alloy</w:t>
      </w:r>
      <w:r>
        <w:t xml:space="preserve"> </w:t>
      </w:r>
      <w:r>
        <w:t xml:space="preserve">containing kregora, and are immune to all magical and mental</w:t>
      </w:r>
      <w:r>
        <w:t xml:space="preserve"> </w:t>
      </w:r>
      <w:r>
        <w:t xml:space="preserve">attack/manipulation. Walls of the same metal extend in a fifty-foot</w:t>
      </w:r>
      <w:r>
        <w:t xml:space="preserve"> </w:t>
      </w:r>
      <w:r>
        <w:t xml:space="preserve">(15m) radius around each door (where possible) preventing access to</w:t>
      </w:r>
      <w:r>
        <w:t xml:space="preserve"> </w:t>
      </w:r>
      <w:r>
        <w:t xml:space="preserve">their mechanism and easy tunneling around them. All doors, including the</w:t>
      </w:r>
      <w:r>
        <w:t xml:space="preserve"> </w:t>
      </w:r>
      <w:r>
        <w:t xml:space="preserve">secret ones, open only to one holding an artifact of the Guild (see</w:t>
      </w:r>
      <w:r>
        <w:t xml:space="preserve"> </w:t>
      </w:r>
      <w:r>
        <w:t xml:space="preserve">below).</w:t>
      </w:r>
    </w:p>
    <w:bookmarkEnd w:id="36"/>
    <w:bookmarkStart w:id="37" w:name="rings-guild-of-element-signets"/>
    <w:p>
      <w:pPr>
        <w:pStyle w:val="Titre3"/>
      </w:pPr>
      <w:r>
        <w:t xml:space="preserve">Rings (Guild of Element</w:t>
      </w:r>
      <w:r>
        <w:t xml:space="preserve"> </w:t>
      </w:r>
      <w:r>
        <w:t xml:space="preserve">signets)</w:t>
      </w:r>
    </w:p>
    <w:p>
      <w:pPr>
        <w:pStyle w:val="FirstParagraph"/>
      </w:pPr>
      <w:r>
        <w:t xml:space="preserve">Six-sided, each ring has a rectangular glass inlay on each side,</w:t>
      </w:r>
      <w:r>
        <w:t xml:space="preserve"> </w:t>
      </w:r>
      <w:r>
        <w:t xml:space="preserve">tinted one of the five colors of the Guild. They should be relatively</w:t>
      </w:r>
      <w:r>
        <w:t xml:space="preserve"> </w:t>
      </w:r>
      <w:r>
        <w:t xml:space="preserve">easy accessible (for Guild artifacts), and serve no function except to</w:t>
      </w:r>
      <w:r>
        <w:t xml:space="preserve"> </w:t>
      </w:r>
      <w:r>
        <w:t xml:space="preserve">locate Watcher’s entries and other Guild artifacts, glowing more</w:t>
      </w:r>
      <w:r>
        <w:t xml:space="preserve"> </w:t>
      </w:r>
      <w:r>
        <w:t xml:space="preserve">brightly as one nears such (starting at about five miles (8km) for a</w:t>
      </w:r>
      <w:r>
        <w:t xml:space="preserve"> </w:t>
      </w:r>
      <w:r>
        <w:t xml:space="preserve">door or hexagram; much less for an item). They also open the doors: held</w:t>
      </w:r>
      <w:r>
        <w:t xml:space="preserve"> </w:t>
      </w:r>
      <w:r>
        <w:t xml:space="preserve">forth, six beams of light fire from the ring, each of the six colors,</w:t>
      </w:r>
      <w:r>
        <w:t xml:space="preserve"> </w:t>
      </w:r>
      <w:r>
        <w:t xml:space="preserve">converging on the center of the door as a white beam which shoots out</w:t>
      </w:r>
      <w:r>
        <w:t xml:space="preserve"> </w:t>
      </w:r>
      <w:r>
        <w:t xml:space="preserve">along the five door seams. The door and portal glow dimly for an</w:t>
      </w:r>
      <w:r>
        <w:t xml:space="preserve"> </w:t>
      </w:r>
      <w:r>
        <w:t xml:space="preserve">instant, and the door opens. It must be closed by the same method. Note</w:t>
      </w:r>
      <w:r>
        <w:t xml:space="preserve"> </w:t>
      </w:r>
      <w:r>
        <w:t xml:space="preserve">that someone captured and forced to try and open the doors cannot, as</w:t>
      </w:r>
      <w:r>
        <w:t xml:space="preserve"> </w:t>
      </w:r>
      <w:r>
        <w:t xml:space="preserve">the ring can “sense” the wearer’s agitated state. Rings operate hexagram</w:t>
      </w:r>
      <w:r>
        <w:t xml:space="preserve"> </w:t>
      </w:r>
      <w:r>
        <w:t xml:space="preserve">platforms as well. All Guild artifacts have the powers of the rings, as</w:t>
      </w:r>
      <w:r>
        <w:t xml:space="preserve"> </w:t>
      </w:r>
      <w:r>
        <w:t xml:space="preserve">well as any others peculiar to them. Below, are five of the most</w:t>
      </w:r>
      <w:r>
        <w:t xml:space="preserve"> </w:t>
      </w:r>
      <w:r>
        <w:t xml:space="preserve">powerful Guild artifacts, all lost or stored somewhere.</w:t>
      </w:r>
    </w:p>
    <w:bookmarkEnd w:id="37"/>
    <w:bookmarkStart w:id="38" w:name="ringlins-axe-earth"/>
    <w:p>
      <w:pPr>
        <w:pStyle w:val="Titre3"/>
      </w:pPr>
      <w:r>
        <w:t xml:space="preserve">Ringlin’s Axe (Earth)</w:t>
      </w:r>
    </w:p>
    <w:p>
      <w:pPr>
        <w:numPr>
          <w:ilvl w:val="0"/>
          <w:numId w:val="1009"/>
        </w:numPr>
        <w:pStyle w:val="Compact"/>
      </w:pPr>
      <w:r>
        <w:t xml:space="preserve">+50 handaxe, green laen head, indestructible brown wood handle</w:t>
      </w:r>
    </w:p>
    <w:p>
      <w:pPr>
        <w:numPr>
          <w:ilvl w:val="0"/>
          <w:numId w:val="1009"/>
        </w:numPr>
        <w:pStyle w:val="Compact"/>
      </w:pPr>
      <w:r>
        <w:t xml:space="preserve">Throw and return 50’ (15m) (without penalty)</w:t>
      </w:r>
    </w:p>
    <w:p>
      <w:pPr>
        <w:numPr>
          <w:ilvl w:val="0"/>
          <w:numId w:val="1009"/>
        </w:numPr>
        <w:pStyle w:val="Compact"/>
      </w:pPr>
      <w:r>
        <w:t xml:space="preserve">Of slaying vs. Demons;</w:t>
      </w:r>
    </w:p>
    <w:p>
      <w:pPr>
        <w:numPr>
          <w:ilvl w:val="0"/>
          <w:numId w:val="1009"/>
        </w:numPr>
        <w:pStyle w:val="Compact"/>
      </w:pPr>
      <w:r>
        <w:t xml:space="preserve">Glows within 500’ (150m) of Demons;</w:t>
      </w:r>
    </w:p>
    <w:bookmarkEnd w:id="38"/>
    <w:bookmarkStart w:id="39" w:name="sword-of-talan-water"/>
    <w:p>
      <w:pPr>
        <w:pStyle w:val="Titre3"/>
      </w:pPr>
      <w:r>
        <w:t xml:space="preserve">Sword of Talan (Water)</w:t>
      </w:r>
    </w:p>
    <w:p>
      <w:pPr>
        <w:numPr>
          <w:ilvl w:val="0"/>
          <w:numId w:val="1010"/>
        </w:numPr>
        <w:pStyle w:val="Compact"/>
      </w:pPr>
      <w:r>
        <w:t xml:space="preserve">+50 blue laen sword, with mithril hilts;</w:t>
      </w:r>
    </w:p>
    <w:p>
      <w:pPr>
        <w:numPr>
          <w:ilvl w:val="0"/>
          <w:numId w:val="1010"/>
        </w:numPr>
        <w:pStyle w:val="Compact"/>
      </w:pPr>
      <w:r>
        <w:t xml:space="preserve">Delivers cold criticals same as and in addition to regular</w:t>
      </w:r>
      <w:r>
        <w:t xml:space="preserve"> </w:t>
      </w:r>
      <w:r>
        <w:t xml:space="preserve">critical</w:t>
      </w:r>
    </w:p>
    <w:p>
      <w:pPr>
        <w:numPr>
          <w:ilvl w:val="0"/>
          <w:numId w:val="1010"/>
        </w:numPr>
        <w:pStyle w:val="Compact"/>
      </w:pPr>
      <w:r>
        <w:t xml:space="preserve">Provides immunity to all natural and Spell cold</w:t>
      </w:r>
    </w:p>
    <w:p>
      <w:pPr>
        <w:numPr>
          <w:ilvl w:val="0"/>
          <w:numId w:val="1010"/>
        </w:numPr>
        <w:pStyle w:val="Compact"/>
      </w:pPr>
      <w:r>
        <w:t xml:space="preserve">Allows holder to walk and run on calm water effortlessly</w:t>
      </w:r>
    </w:p>
    <w:p>
      <w:pPr>
        <w:numPr>
          <w:ilvl w:val="0"/>
          <w:numId w:val="1010"/>
        </w:numPr>
        <w:pStyle w:val="Compact"/>
      </w:pPr>
      <w:r>
        <w:t xml:space="preserve">Defender: allows user to parry at full value one opponent even while</w:t>
      </w:r>
      <w:r>
        <w:t xml:space="preserve"> </w:t>
      </w:r>
      <w:r>
        <w:t xml:space="preserve">“Stunned” or “Stunned unable to parry”</w:t>
      </w:r>
    </w:p>
    <w:bookmarkEnd w:id="39"/>
    <w:bookmarkStart w:id="40" w:name="headband-of-elerior-air"/>
    <w:p>
      <w:pPr>
        <w:pStyle w:val="Titre3"/>
      </w:pPr>
      <w:r>
        <w:t xml:space="preserve">Headband of Elerior (Air)</w:t>
      </w:r>
    </w:p>
    <w:p>
      <w:pPr>
        <w:numPr>
          <w:ilvl w:val="0"/>
          <w:numId w:val="1011"/>
        </w:numPr>
        <w:pStyle w:val="Compact"/>
      </w:pPr>
      <w:r>
        <w:t xml:space="preserve">x5 power point enhancer (Mentalism)</w:t>
      </w:r>
    </w:p>
    <w:p>
      <w:pPr>
        <w:numPr>
          <w:ilvl w:val="0"/>
          <w:numId w:val="1011"/>
        </w:numPr>
        <w:pStyle w:val="Compact"/>
      </w:pPr>
      <w:r>
        <w:t xml:space="preserve">Protects head as a helm, with no penalty</w:t>
      </w:r>
    </w:p>
    <w:p>
      <w:pPr>
        <w:numPr>
          <w:ilvl w:val="0"/>
          <w:numId w:val="1011"/>
        </w:numPr>
        <w:pStyle w:val="Compact"/>
      </w:pPr>
      <w:r>
        <w:t xml:space="preserve">Continuous</w:t>
      </w:r>
      <w:r>
        <w:t xml:space="preserve"> </w:t>
      </w:r>
      <w:r>
        <w:rPr>
          <w:iCs/>
          <w:i/>
        </w:rPr>
        <w:t xml:space="preserve">Mirrormind</w:t>
      </w:r>
      <w:r>
        <w:t xml:space="preserve"> </w:t>
      </w:r>
      <w:r>
        <w:t xml:space="preserve">(reflects mental attacks back on</w:t>
      </w:r>
      <w:r>
        <w:t xml:space="preserve"> </w:t>
      </w:r>
      <w:r>
        <w:t xml:space="preserve">attacker)</w:t>
      </w:r>
    </w:p>
    <w:p>
      <w:pPr>
        <w:numPr>
          <w:ilvl w:val="0"/>
          <w:numId w:val="1011"/>
        </w:numPr>
        <w:pStyle w:val="Compact"/>
      </w:pPr>
      <w:r>
        <w:t xml:space="preserve">Doubles range on all base Mentalism</w:t>
      </w:r>
      <w:r>
        <w:t xml:space="preserve"> </w:t>
      </w:r>
      <w:r>
        <w:rPr>
          <w:iCs/>
          <w:i/>
        </w:rPr>
        <w:t xml:space="preserve">Presence</w:t>
      </w:r>
      <w:r>
        <w:t xml:space="preserve"> </w:t>
      </w:r>
      <w:r>
        <w:t xml:space="preserve">spells</w:t>
      </w:r>
    </w:p>
    <w:p>
      <w:pPr>
        <w:numPr>
          <w:ilvl w:val="0"/>
          <w:numId w:val="1011"/>
        </w:numPr>
        <w:pStyle w:val="Compact"/>
      </w:pPr>
      <w:r>
        <w:rPr>
          <w:iCs/>
          <w:i/>
        </w:rPr>
        <w:t xml:space="preserve">Aura</w:t>
      </w:r>
      <w:r>
        <w:t xml:space="preserve">, triggered on mental command, provides additional +25</w:t>
      </w:r>
      <w:r>
        <w:t xml:space="preserve"> </w:t>
      </w:r>
      <w:r>
        <w:t xml:space="preserve">to DB (but is flashy and may attract attention);</w:t>
      </w:r>
    </w:p>
    <w:p>
      <w:pPr>
        <w:numPr>
          <w:ilvl w:val="0"/>
          <w:numId w:val="1011"/>
        </w:numPr>
        <w:pStyle w:val="Compact"/>
      </w:pPr>
      <w:r>
        <w:t xml:space="preserve">A fine mithril circlet set with a single pale saphire, it magically</w:t>
      </w:r>
      <w:r>
        <w:t xml:space="preserve"> </w:t>
      </w:r>
      <w:r>
        <w:t xml:space="preserve">fits any humanoid head</w:t>
      </w:r>
    </w:p>
    <w:bookmarkEnd w:id="40"/>
    <w:bookmarkStart w:id="41" w:name="ring-of-element-metal"/>
    <w:p>
      <w:pPr>
        <w:pStyle w:val="Titre3"/>
      </w:pPr>
      <w:r>
        <w:t xml:space="preserve">Ring of … (element: Metal)</w:t>
      </w:r>
    </w:p>
    <w:p>
      <w:pPr>
        <w:numPr>
          <w:ilvl w:val="0"/>
          <w:numId w:val="1012"/>
        </w:numPr>
        <w:pStyle w:val="Compact"/>
      </w:pPr>
      <w:r>
        <w:t xml:space="preserve">…</w:t>
      </w:r>
    </w:p>
    <w:bookmarkEnd w:id="41"/>
    <w:bookmarkStart w:id="42" w:name="bracers-of-mira-mindword"/>
    <w:p>
      <w:pPr>
        <w:pStyle w:val="Titre3"/>
      </w:pPr>
      <w:r>
        <w:t xml:space="preserve">Bracers of Mira (Mind/Word)</w:t>
      </w:r>
    </w:p>
    <w:p>
      <w:pPr>
        <w:numPr>
          <w:ilvl w:val="0"/>
          <w:numId w:val="1013"/>
        </w:numPr>
        <w:pStyle w:val="Compact"/>
      </w:pPr>
      <w:r>
        <w:t xml:space="preserve">+10 to frontal defense (Martial artists only)</w:t>
      </w:r>
    </w:p>
    <w:p>
      <w:pPr>
        <w:numPr>
          <w:ilvl w:val="0"/>
          <w:numId w:val="1013"/>
        </w:numPr>
        <w:pStyle w:val="Compact"/>
      </w:pPr>
      <w:r>
        <w:t xml:space="preserve">2x damage on all strikes (Martial artists only)</w:t>
      </w:r>
    </w:p>
    <w:p>
      <w:pPr>
        <w:numPr>
          <w:ilvl w:val="0"/>
          <w:numId w:val="1013"/>
        </w:numPr>
        <w:pStyle w:val="Compact"/>
      </w:pPr>
      <w:r>
        <w:t xml:space="preserve">+25 to all weaponless attacks</w:t>
      </w:r>
    </w:p>
    <w:p>
      <w:pPr>
        <w:numPr>
          <w:ilvl w:val="0"/>
          <w:numId w:val="1013"/>
        </w:numPr>
        <w:pStyle w:val="Compact"/>
      </w:pPr>
      <w:r>
        <w:t xml:space="preserve">+10 to all spell resistance rolls, and 10 bonus vs. frontal</w:t>
      </w:r>
      <w:r>
        <w:t xml:space="preserve"> </w:t>
      </w:r>
      <w:r>
        <w:t xml:space="preserve">elemental attacks, as bracers create a misty</w:t>
      </w:r>
      <w:r>
        <w:t xml:space="preserve"> </w:t>
      </w:r>
      <w:r>
        <w:rPr>
          <w:iCs/>
          <w:i/>
        </w:rPr>
        <w:t xml:space="preserve">Spell Shield</w:t>
      </w:r>
    </w:p>
    <w:p>
      <w:pPr>
        <w:numPr>
          <w:ilvl w:val="0"/>
          <w:numId w:val="1013"/>
        </w:numPr>
        <w:pStyle w:val="Compact"/>
      </w:pPr>
      <w:r>
        <w:t xml:space="preserve">x3 power point enhancer (Essence)</w:t>
      </w:r>
    </w:p>
    <w:bookmarkEnd w:id="42"/>
    <w:bookmarkStart w:id="43" w:name="staff-of-eldarion-fire"/>
    <w:p>
      <w:pPr>
        <w:pStyle w:val="Titre3"/>
      </w:pPr>
      <w:r>
        <w:t xml:space="preserve">Staff of Eldarion (Fire)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The Staff is cursed with a 30th level Word</w:t>
      </w:r>
      <w:r>
        <w:t xml:space="preserve"> </w:t>
      </w:r>
      <w:r>
        <w:t xml:space="preserve">Etarkas and is incapable of operating until the curse is removed (the</w:t>
      </w:r>
      <w:r>
        <w:t xml:space="preserve"> </w:t>
      </w:r>
      <w:r>
        <w:t xml:space="preserve">curse will kill the remover, unless he resists a 30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level</w:t>
      </w:r>
      <w:r>
        <w:t xml:space="preserve"> </w:t>
      </w:r>
      <w:r>
        <w:t xml:space="preserve">Channelling with -50 to his RR).</w:t>
      </w:r>
    </w:p>
    <w:p>
      <w:pPr>
        <w:numPr>
          <w:ilvl w:val="0"/>
          <w:numId w:val="1014"/>
        </w:numPr>
        <w:pStyle w:val="Compact"/>
      </w:pPr>
      <w:r>
        <w:t xml:space="preserve">Dark wood staff with red orb set in head</w:t>
      </w:r>
    </w:p>
    <w:p>
      <w:pPr>
        <w:numPr>
          <w:ilvl w:val="0"/>
          <w:numId w:val="1014"/>
        </w:numPr>
        <w:pStyle w:val="Compact"/>
      </w:pPr>
      <w:r>
        <w:t xml:space="preserve">x5 power points (Essence)</w:t>
      </w:r>
    </w:p>
    <w:p>
      <w:pPr>
        <w:numPr>
          <w:ilvl w:val="0"/>
          <w:numId w:val="1014"/>
        </w:numPr>
        <w:pStyle w:val="Compact"/>
      </w:pPr>
      <w:r>
        <w:t xml:space="preserve">Continuous total fire immunity (while holding staff)</w:t>
      </w:r>
    </w:p>
    <w:p>
      <w:pPr>
        <w:numPr>
          <w:ilvl w:val="0"/>
          <w:numId w:val="1014"/>
        </w:numPr>
        <w:pStyle w:val="Compact"/>
      </w:pPr>
      <w:r>
        <w:t xml:space="preserve">2x hit value on all fire spells thrown</w:t>
      </w:r>
    </w:p>
    <w:p>
      <w:pPr>
        <w:numPr>
          <w:ilvl w:val="0"/>
          <w:numId w:val="1014"/>
        </w:numPr>
        <w:pStyle w:val="Compact"/>
      </w:pPr>
      <w:r>
        <w:t xml:space="preserve">+25 to all resistance rolls vs. Essence</w:t>
      </w:r>
    </w:p>
    <w:p>
      <w:pPr>
        <w:numPr>
          <w:ilvl w:val="0"/>
          <w:numId w:val="1014"/>
        </w:numPr>
        <w:pStyle w:val="Compact"/>
      </w:pPr>
      <w:r>
        <w:t xml:space="preserve">Option of reversing all fire spells directed at holder</w:t>
      </w:r>
    </w:p>
    <w:bookmarkEnd w:id="43"/>
    <w:bookmarkEnd w:id="44"/>
    <w:bookmarkStart w:id="46" w:name="other-items"/>
    <w:p>
      <w:pPr>
        <w:pStyle w:val="Titre2"/>
      </w:pPr>
      <w:r>
        <w:t xml:space="preserve">Other Items</w:t>
      </w:r>
    </w:p>
    <w:bookmarkStart w:id="45" w:name="anguirel"/>
    <w:p>
      <w:pPr>
        <w:pStyle w:val="Titre3"/>
      </w:pPr>
      <w:r>
        <w:t xml:space="preserve">Anguirel</w:t>
      </w:r>
    </w:p>
    <w:p>
      <w:pPr>
        <w:pStyle w:val="FirstParagraph"/>
      </w:pPr>
      <w:r>
        <w:t xml:space="preserve">One of the two fabulous blades made by Eöl (the other being</w:t>
      </w:r>
      <w:r>
        <w:t xml:space="preserve"> </w:t>
      </w:r>
      <w:r>
        <w:t xml:space="preserve">Anglachel, worn by Beleg and Túrin Turambar), Anguirel was stolen from</w:t>
      </w:r>
      <w:r>
        <w:t xml:space="preserve"> </w:t>
      </w:r>
      <w:r>
        <w:t xml:space="preserve">its maker by Maeglin. When the city fell and Maeglin was killed (as told</w:t>
      </w:r>
      <w:r>
        <w:t xml:space="preserve"> </w:t>
      </w:r>
      <w:r>
        <w:t xml:space="preserve">in the</w:t>
      </w:r>
      <w:r>
        <w:t xml:space="preserve"> </w:t>
      </w:r>
      <w:r>
        <w:rPr>
          <w:iCs/>
          <w:i/>
        </w:rPr>
        <w:t xml:space="preserve">Silmarillion</w:t>
      </w:r>
      <w:r>
        <w:t xml:space="preserve">) the blade was captured by Morgoth’s troops</w:t>
      </w:r>
      <w:r>
        <w:t xml:space="preserve"> </w:t>
      </w:r>
      <w:r>
        <w:t xml:space="preserve">and brought as a trophy to Angband. Here it remained until the end of</w:t>
      </w:r>
      <w:r>
        <w:t xml:space="preserve"> </w:t>
      </w:r>
      <w:r>
        <w:t xml:space="preserve">the First Age, when it was brought by one of the fleeing servants of</w:t>
      </w:r>
      <w:r>
        <w:t xml:space="preserve"> </w:t>
      </w:r>
      <w:r>
        <w:t xml:space="preserve">Morgoth into the East. The servant (a lesser</w:t>
      </w:r>
      <w:r>
        <w:t xml:space="preserve"> </w:t>
      </w:r>
      <w:r>
        <w:rPr>
          <w:iCs/>
          <w:i/>
        </w:rPr>
        <w:t xml:space="preserve">Raug</w:t>
      </w:r>
      <w:r>
        <w:t xml:space="preserve">), deposited</w:t>
      </w:r>
      <w:r>
        <w:t xml:space="preserve"> </w:t>
      </w:r>
      <w:r>
        <w:t xml:space="preserve">it within the ruins of Utumno. The demon later joined Múars corps and</w:t>
      </w:r>
      <w:r>
        <w:t xml:space="preserve"> </w:t>
      </w:r>
      <w:r>
        <w:t xml:space="preserve">was killed alongside his master when the Dwarves reclaimed Ruurik (for</w:t>
      </w:r>
      <w:r>
        <w:t xml:space="preserve"> </w:t>
      </w:r>
      <w:r>
        <w:t xml:space="preserve">details on this story see LoME III). During her exile in the East, in</w:t>
      </w:r>
      <w:r>
        <w:t xml:space="preserve"> </w:t>
      </w:r>
      <w:r>
        <w:t xml:space="preserve">the early Second Age, Fëatur discovered hints of the weapon’s</w:t>
      </w:r>
      <w:r>
        <w:t xml:space="preserve"> </w:t>
      </w:r>
      <w:r>
        <w:t xml:space="preserve">whereabouts. Finally, it was tracked down just before the Ritual and in</w:t>
      </w:r>
      <w:r>
        <w:t xml:space="preserve"> </w:t>
      </w:r>
      <w:r>
        <w:t xml:space="preserve">a quest Linsûl and Curubor (Persuvious) managed to retrieve it and</w:t>
      </w:r>
      <w:r>
        <w:t xml:space="preserve"> </w:t>
      </w:r>
      <w:r>
        <w:t xml:space="preserve">transport it back to the South.</w:t>
      </w:r>
    </w:p>
    <w:p>
      <w:pPr>
        <w:numPr>
          <w:ilvl w:val="0"/>
          <w:numId w:val="1015"/>
        </w:numPr>
        <w:pStyle w:val="Compact"/>
      </w:pPr>
      <w:r>
        <w:t xml:space="preserve">Of</w:t>
      </w:r>
      <w:r>
        <w:t xml:space="preserve"> </w:t>
      </w:r>
      <w:r>
        <w:rPr>
          <w:iCs/>
          <w:i/>
        </w:rPr>
        <w:t xml:space="preserve">galvorn</w:t>
      </w:r>
      <w:r>
        <w:t xml:space="preserve"> </w:t>
      </w:r>
      <w:r>
        <w:t xml:space="preserve">(+100).</w:t>
      </w:r>
    </w:p>
    <w:p>
      <w:pPr>
        <w:numPr>
          <w:ilvl w:val="0"/>
          <w:numId w:val="1015"/>
        </w:numPr>
        <w:pStyle w:val="Compact"/>
      </w:pPr>
      <w:r>
        <w:t xml:space="preserve">Cleaves normal metals with ease: all armour but ithilnaur, eog and</w:t>
      </w:r>
      <w:r>
        <w:t xml:space="preserve"> </w:t>
      </w:r>
      <w:r>
        <w:t xml:space="preserve">galvorn (or other very powerful enchanted armor) is useless; target is</w:t>
      </w:r>
      <w:r>
        <w:t xml:space="preserve"> </w:t>
      </w:r>
      <w:r>
        <w:t xml:space="preserve">AT 1.</w:t>
      </w:r>
    </w:p>
    <w:p>
      <w:pPr>
        <w:numPr>
          <w:ilvl w:val="0"/>
          <w:numId w:val="1015"/>
        </w:numPr>
        <w:pStyle w:val="Compact"/>
      </w:pPr>
      <w:r>
        <w:t xml:space="preserve">Intelligent, but does not speak. Will: 226 (see RM for details on</w:t>
      </w:r>
      <w:r>
        <w:t xml:space="preserve"> </w:t>
      </w:r>
      <w:r>
        <w:t xml:space="preserve">items with will).</w:t>
      </w:r>
    </w:p>
    <w:p>
      <w:pPr>
        <w:numPr>
          <w:ilvl w:val="0"/>
          <w:numId w:val="1015"/>
        </w:numPr>
        <w:pStyle w:val="Compact"/>
      </w:pPr>
      <w:r>
        <w:t xml:space="preserve">Whenever it is drawn, all in sight are affected by a 30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lvl</w:t>
      </w:r>
      <w:r>
        <w:t xml:space="preserve"> </w:t>
      </w:r>
      <w:r>
        <w:rPr>
          <w:iCs/>
          <w:i/>
        </w:rPr>
        <w:t xml:space="preserve">Loathing</w:t>
      </w:r>
      <w:r>
        <w:t xml:space="preserve"> </w:t>
      </w:r>
      <w:r>
        <w:t xml:space="preserve">effect. RR failure leads to the irresistible</w:t>
      </w:r>
      <w:r>
        <w:t xml:space="preserve"> </w:t>
      </w:r>
      <w:r>
        <w:t xml:space="preserve">desire to slay the wielder.</w:t>
      </w:r>
    </w:p>
    <w:p>
      <w:pPr>
        <w:numPr>
          <w:ilvl w:val="0"/>
          <w:numId w:val="1015"/>
        </w:numPr>
        <w:pStyle w:val="Compact"/>
      </w:pPr>
      <w:r>
        <w:t xml:space="preserve">Fumble 4.</w:t>
      </w:r>
    </w:p>
    <w:p>
      <w:pPr>
        <w:numPr>
          <w:ilvl w:val="0"/>
          <w:numId w:val="1015"/>
        </w:numPr>
        <w:pStyle w:val="Compact"/>
      </w:pPr>
      <w:r>
        <w:t xml:space="preserve">Bastard Sword, may be used in one hand at –20. Effect (i.e. combat</w:t>
      </w:r>
      <w:r>
        <w:t xml:space="preserve"> </w:t>
      </w:r>
      <w:r>
        <w:t xml:space="preserve">table) is always that of a two-handed sword.</w:t>
      </w:r>
    </w:p>
    <w:p>
      <w:pPr>
        <w:numPr>
          <w:ilvl w:val="0"/>
          <w:numId w:val="1015"/>
        </w:numPr>
        <w:pStyle w:val="Compact"/>
      </w:pPr>
      <w:r>
        <w:rPr>
          <w:iCs/>
          <w:i/>
        </w:rPr>
        <w:t xml:space="preserve">Haste</w:t>
      </w:r>
      <w:r>
        <w:t xml:space="preserve"> </w:t>
      </w:r>
      <w:r>
        <w:t xml:space="preserve">the user at a thought.</w:t>
      </w:r>
    </w:p>
    <w:p>
      <w:pPr>
        <w:numPr>
          <w:ilvl w:val="0"/>
          <w:numId w:val="1015"/>
        </w:numPr>
        <w:pStyle w:val="Compact"/>
      </w:pPr>
      <w:r>
        <w:t xml:space="preserve">Unholy.</w:t>
      </w:r>
    </w:p>
    <w:p>
      <w:pPr>
        <w:numPr>
          <w:ilvl w:val="0"/>
          <w:numId w:val="1015"/>
        </w:numPr>
        <w:pStyle w:val="Compact"/>
      </w:pPr>
      <w:r>
        <w:t xml:space="preserve">Plus extra slash crit of equal severity.</w:t>
      </w:r>
    </w:p>
    <w:p>
      <w:pPr>
        <w:numPr>
          <w:ilvl w:val="0"/>
          <w:numId w:val="1015"/>
        </w:numPr>
        <w:pStyle w:val="Compact"/>
      </w:pPr>
      <w:r>
        <w:t xml:space="preserve">Each spell directed at wielder (sword must be drawn) must save</w:t>
      </w:r>
      <w:r>
        <w:t xml:space="preserve"> </w:t>
      </w:r>
      <w:r>
        <w:t xml:space="preserve">vs. 60th lvl or fail.</w:t>
      </w:r>
    </w:p>
    <w:bookmarkEnd w:id="45"/>
    <w:bookmarkEnd w:id="46"/>
    <w:bookmarkEnd w:id="4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· Items of Power</dc:title>
  <dc:creator/>
  <dc:language/>
  <cp:keywords/>
  <dcterms:created xsi:type="dcterms:W3CDTF">2023-12-01T08:06:35Z</dcterms:created>
  <dcterms:modified xsi:type="dcterms:W3CDTF">2023-12-01T08:06:35Z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